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20"/>
        </w:tabs>
        <w:ind w:right="-22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TURKEY VISA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photocopy of Turkey Visa Application Form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 pcs of recent 2x2 size picture colored with white background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Passport valid for 6 months prior to departure with 2 photocopies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right="-227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business registration (SEC w/ articles of incorporation) 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(For Self Employed)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Business Permit  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For Self Employed)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720"/>
        </w:tabs>
        <w:ind w:left="720" w:right="-227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Employment Certificate stating position, Annual salary and exact date of employment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Approved Leave Of Absence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20"/>
        </w:tabs>
        <w:ind w:left="720" w:right="-227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the latest Income Tax Return with form 2316 and financial statements attached (personal and company)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bank certificate addressed to the Embassy and Passbook if there is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Authenticated Marriage Certificate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Photocopy of international credit card/s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Authenticated birth certificates for minors 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and 2 photocopies of Notarized Affidavit Of Support (for dependents)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DSWD clearance for minors traveling without the parents or with only 1 parent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Flight itinerary / booking certificate (c/o Meteor)</w:t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ind w:right="-22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ind w:right="-227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IF STUDENT, ADDITIONAL DOCUMENTS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Original School Certificate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School ID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720"/>
        </w:tabs>
        <w:ind w:left="1050" w:right="-227" w:hanging="69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traveling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with one parent, please submit consent to travel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evisa.gov.tr 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visa.gov.tr</w:t>
      </w:r>
    </w:p>
    <w:sectPr>
      <w:headerReference r:id="rId7" w:type="default"/>
      <w:footerReference r:id="rId8" w:type="default"/>
      <w:pgSz w:h="16837" w:w="11905" w:orient="portrait"/>
      <w:pgMar w:bottom="1152" w:top="1152" w:left="1440" w:right="1152" w:header="706" w:footer="7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5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Q-111076IE (Nelsen Travel Inc.)</w:t>
      <w:tab/>
      <w:tab/>
      <w:t xml:space="preserve">Page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00"/>
        <w:tab w:val="left" w:leader="none" w:pos="1080"/>
        <w:tab w:val="left" w:leader="none" w:pos="4680"/>
        <w:tab w:val="left" w:leader="none" w:pos="5580"/>
        <w:tab w:val="left" w:leader="none" w:pos="5760"/>
      </w:tabs>
      <w:spacing w:after="0" w:before="0" w:line="240" w:lineRule="auto"/>
      <w:ind w:left="0" w:right="-327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5727700</wp:posOffset>
          </wp:positionH>
          <wp:positionV relativeFrom="paragraph">
            <wp:posOffset>6985</wp:posOffset>
          </wp:positionV>
          <wp:extent cx="440055" cy="56705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055" cy="5670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50" w:hanging="69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50" w:hanging="69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MK/N8N8SM6i6m/FjPeqGj03Yw==">CgMxLjA4AHIhMWF1R1pBejJGQmlUdXU1TV9qSS0tWFQ3ZjR2SnVNZmFa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2015-02-27T02:54:00Z</dcterms:created>
  <dc:creator>WESTERN UNION</dc:creator>
</cp:coreProperties>
</file>